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C3" w:rsidRDefault="00F446C3" w:rsidP="00F446C3">
      <w:pPr>
        <w:jc w:val="center"/>
        <w:rPr>
          <w:rStyle w:val="a4"/>
          <w:i/>
          <w:iCs/>
        </w:rPr>
      </w:pPr>
      <w:r>
        <w:rPr>
          <w:rStyle w:val="a4"/>
          <w:i/>
          <w:iCs/>
        </w:rPr>
        <w:t xml:space="preserve">Комунальне некомерційне підприємство </w:t>
      </w:r>
      <w:r>
        <w:rPr>
          <w:b/>
          <w:bCs/>
          <w:i/>
          <w:iCs/>
          <w:sz w:val="24"/>
          <w:szCs w:val="24"/>
        </w:rPr>
        <w:br/>
      </w:r>
      <w:r>
        <w:rPr>
          <w:rStyle w:val="a4"/>
          <w:i/>
          <w:iCs/>
        </w:rPr>
        <w:t xml:space="preserve"> «МІСЬКА ПОЛІКЛІНІКА №20» </w:t>
      </w:r>
      <w:r>
        <w:rPr>
          <w:b/>
          <w:bCs/>
          <w:i/>
          <w:iCs/>
          <w:sz w:val="24"/>
          <w:szCs w:val="24"/>
        </w:rPr>
        <w:br/>
      </w:r>
      <w:r>
        <w:rPr>
          <w:rStyle w:val="a4"/>
          <w:i/>
          <w:iCs/>
        </w:rPr>
        <w:t xml:space="preserve"> Харківської міської ради</w:t>
      </w:r>
    </w:p>
    <w:p w:rsidR="00F446C3" w:rsidRDefault="00F446C3" w:rsidP="00F446C3">
      <w:pPr>
        <w:jc w:val="center"/>
        <w:rPr>
          <w:rFonts w:ascii="Times New Roman" w:hAnsi="Times New Roman" w:cs="Times New Roman"/>
        </w:rPr>
      </w:pPr>
      <w:r>
        <w:rPr>
          <w:rStyle w:val="a4"/>
          <w:i/>
          <w:iCs/>
        </w:rPr>
        <w:t xml:space="preserve">Інформація про 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за результатами процедури закупівлі - відкриті торги,  початок проведення процедури </w:t>
      </w:r>
    </w:p>
    <w:p w:rsidR="00F446C3" w:rsidRDefault="00896398" w:rsidP="00F446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29</w:t>
      </w:r>
      <w:r w:rsidR="00F446C3">
        <w:rPr>
          <w:rFonts w:ascii="Times New Roman" w:hAnsi="Times New Roman" w:cs="Times New Roman"/>
          <w:b/>
          <w:i/>
          <w:sz w:val="24"/>
          <w:szCs w:val="24"/>
        </w:rPr>
        <w:t xml:space="preserve"> червня 2021 року</w:t>
      </w:r>
    </w:p>
    <w:p w:rsidR="00F446C3" w:rsidRDefault="00F446C3" w:rsidP="00F446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метою прозорого, ефективного та раціонального використання коштів надається обґрунтування технічних та якісних характеристик предмета закупівлі, розміру бюджетного призначення, очікуваної вартості предмета закупівлі на вимогу постанови КМУ від 16.12.2020 р. №1266:</w:t>
      </w:r>
    </w:p>
    <w:p w:rsidR="00F446C3" w:rsidRDefault="00F446C3" w:rsidP="00F44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1. Предмет закупівлі</w:t>
      </w:r>
      <w:r>
        <w:rPr>
          <w:rFonts w:ascii="Times New Roman" w:hAnsi="Times New Roman"/>
          <w:sz w:val="24"/>
          <w:szCs w:val="24"/>
        </w:rPr>
        <w:t xml:space="preserve"> - 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355"/>
      </w:tblGrid>
      <w:tr w:rsidR="00F446C3" w:rsidRPr="004D2D28" w:rsidTr="000B58CC">
        <w:trPr>
          <w:trHeight w:val="859"/>
          <w:jc w:val="center"/>
        </w:trPr>
        <w:tc>
          <w:tcPr>
            <w:tcW w:w="9355" w:type="dxa"/>
            <w:shd w:val="clear" w:color="auto" w:fill="auto"/>
          </w:tcPr>
          <w:p w:rsidR="00F446C3" w:rsidRPr="00F57B73" w:rsidRDefault="00F446C3" w:rsidP="000B58C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F1F0A">
              <w:rPr>
                <w:rFonts w:ascii="Times New Roman" w:hAnsi="Times New Roman"/>
                <w:sz w:val="24"/>
                <w:szCs w:val="24"/>
              </w:rPr>
              <w:t>истема ультразвукова д</w:t>
            </w:r>
            <w:r>
              <w:rPr>
                <w:rFonts w:ascii="Times New Roman" w:hAnsi="Times New Roman"/>
                <w:sz w:val="24"/>
                <w:szCs w:val="24"/>
              </w:rPr>
              <w:t>іагностична  експертного класу</w:t>
            </w:r>
            <w:r w:rsidRPr="00AF1F0A">
              <w:rPr>
                <w:rFonts w:ascii="Times New Roman" w:hAnsi="Times New Roman"/>
                <w:sz w:val="24"/>
                <w:szCs w:val="24"/>
              </w:rPr>
              <w:t xml:space="preserve"> «ДК 021:2015 - 33110000-4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1F0A">
              <w:rPr>
                <w:rFonts w:ascii="Times New Roman" w:hAnsi="Times New Roman"/>
                <w:sz w:val="24"/>
                <w:szCs w:val="24"/>
              </w:rPr>
              <w:t>Візуалізаційне</w:t>
            </w:r>
            <w:proofErr w:type="spellEnd"/>
            <w:r w:rsidRPr="00AF1F0A">
              <w:rPr>
                <w:rFonts w:ascii="Times New Roman" w:hAnsi="Times New Roman"/>
                <w:sz w:val="24"/>
                <w:szCs w:val="24"/>
              </w:rPr>
              <w:t xml:space="preserve"> обладнання для потреб медицини, стомато</w:t>
            </w:r>
            <w:r>
              <w:rPr>
                <w:rFonts w:ascii="Times New Roman" w:hAnsi="Times New Roman"/>
                <w:sz w:val="24"/>
                <w:szCs w:val="24"/>
              </w:rPr>
              <w:t>логії та ветеринарної медицини»</w:t>
            </w:r>
            <w:r w:rsidRPr="00AF1F0A">
              <w:rPr>
                <w:rFonts w:ascii="Times New Roman" w:hAnsi="Times New Roman"/>
                <w:sz w:val="24"/>
                <w:szCs w:val="24"/>
              </w:rPr>
              <w:t xml:space="preserve"> (НК 024:2019 40761 - Загальноприйнята уль</w:t>
            </w:r>
            <w:r>
              <w:rPr>
                <w:rFonts w:ascii="Times New Roman" w:hAnsi="Times New Roman"/>
                <w:sz w:val="24"/>
                <w:szCs w:val="24"/>
              </w:rPr>
              <w:t>тразвукова система візуалізації).</w:t>
            </w:r>
            <w:bookmarkEnd w:id="0"/>
          </w:p>
        </w:tc>
      </w:tr>
    </w:tbl>
    <w:p w:rsidR="00F446C3" w:rsidRDefault="00F446C3" w:rsidP="00F44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6C3" w:rsidRDefault="00F446C3" w:rsidP="00F446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Технічні та якісні характеристики предмета закупівлі: </w:t>
      </w:r>
    </w:p>
    <w:p w:rsidR="00F446C3" w:rsidRDefault="00F446C3" w:rsidP="00F446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Інформація про технічні, якісні та </w:t>
      </w:r>
    </w:p>
    <w:p w:rsidR="00F446C3" w:rsidRDefault="00F446C3" w:rsidP="00F446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кількісні характеристики предмета закупівлі</w:t>
      </w:r>
    </w:p>
    <w:p w:rsidR="00F446C3" w:rsidRPr="00AF1F0A" w:rsidRDefault="00F446C3" w:rsidP="00F446C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82ECB">
        <w:rPr>
          <w:rFonts w:ascii="Times New Roman" w:hAnsi="Times New Roman"/>
          <w:b/>
          <w:sz w:val="24"/>
          <w:szCs w:val="24"/>
          <w:u w:val="single"/>
        </w:rPr>
        <w:t>1. Загальні вимоги</w:t>
      </w:r>
    </w:p>
    <w:p w:rsidR="00F446C3" w:rsidRPr="00282ECB" w:rsidRDefault="00F446C3" w:rsidP="00F446C3">
      <w:pPr>
        <w:spacing w:line="240" w:lineRule="auto"/>
        <w:ind w:firstLine="708"/>
        <w:jc w:val="both"/>
        <w:rPr>
          <w:rFonts w:ascii="Times New Roman" w:eastAsia="MS Mincho" w:hAnsi="Times New Roman"/>
          <w:bCs/>
          <w:color w:val="000000"/>
          <w:sz w:val="24"/>
          <w:szCs w:val="24"/>
        </w:rPr>
      </w:pPr>
      <w:r w:rsidRPr="00282ECB">
        <w:rPr>
          <w:rFonts w:ascii="Times New Roman" w:eastAsia="MS Mincho" w:hAnsi="Times New Roman"/>
          <w:bCs/>
          <w:color w:val="000000"/>
          <w:sz w:val="24"/>
          <w:szCs w:val="24"/>
        </w:rPr>
        <w:t>1) Для підтвердження відповідності Тендерної пропозиції технічним, якісним, кількісним та іншим вимогам замовника, Учасник у складі тендерної пропозиції повинен надати таблицю відповідності запропонованого учасником товару, в якій медико-технічна вимога повинна бути  обов’язково підтверджена посиланням на відповідні розділи та/або сторінки офіційної друкованої інформації від виробника або інструкції користувача (завантажити експлуатаційну документацію: настанови з експлуатації, або інструкції, або технічного опису чи технічних умов, або ін. документів українською, або російською мовами) в якому міститься ця інформація).</w:t>
      </w:r>
    </w:p>
    <w:p w:rsidR="00F446C3" w:rsidRPr="00282ECB" w:rsidRDefault="00F446C3" w:rsidP="00F446C3">
      <w:pPr>
        <w:spacing w:line="240" w:lineRule="auto"/>
        <w:ind w:firstLine="708"/>
        <w:jc w:val="both"/>
        <w:rPr>
          <w:rFonts w:ascii="Times New Roman" w:eastAsia="MS Mincho" w:hAnsi="Times New Roman"/>
          <w:bCs/>
          <w:color w:val="000000"/>
          <w:sz w:val="24"/>
          <w:szCs w:val="24"/>
        </w:rPr>
      </w:pPr>
      <w:r w:rsidRPr="00282ECB">
        <w:rPr>
          <w:rFonts w:ascii="Times New Roman" w:eastAsia="MS Mincho" w:hAnsi="Times New Roman"/>
          <w:bCs/>
          <w:color w:val="000000"/>
          <w:sz w:val="24"/>
          <w:szCs w:val="24"/>
        </w:rPr>
        <w:t xml:space="preserve">2) Гарантійний термін (строк) експлуатації Товару, запропонованого Учасником повинен становити не менше 12 місяців з моменту введення в експлуатацію. Учасник повинен надати </w:t>
      </w:r>
      <w:proofErr w:type="spellStart"/>
      <w:r w:rsidRPr="00282ECB">
        <w:rPr>
          <w:rFonts w:ascii="Times New Roman" w:eastAsia="MS Mincho" w:hAnsi="Times New Roman"/>
          <w:bCs/>
          <w:color w:val="000000"/>
          <w:sz w:val="24"/>
          <w:szCs w:val="24"/>
        </w:rPr>
        <w:t>скан-копію</w:t>
      </w:r>
      <w:proofErr w:type="spellEnd"/>
      <w:r w:rsidRPr="00282ECB">
        <w:rPr>
          <w:rFonts w:ascii="Times New Roman" w:eastAsia="MS Mincho" w:hAnsi="Times New Roman"/>
          <w:bCs/>
          <w:color w:val="000000"/>
          <w:sz w:val="24"/>
          <w:szCs w:val="24"/>
        </w:rPr>
        <w:t xml:space="preserve"> гарантійного листа у складі тендерної пропозиції. </w:t>
      </w:r>
    </w:p>
    <w:p w:rsidR="00F446C3" w:rsidRPr="00282ECB" w:rsidRDefault="00F446C3" w:rsidP="00F446C3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eastAsia="MS Mincho" w:hAnsi="Times New Roman"/>
          <w:bCs/>
          <w:color w:val="000000"/>
          <w:sz w:val="24"/>
          <w:szCs w:val="24"/>
        </w:rPr>
      </w:pPr>
      <w:r w:rsidRPr="00282ECB">
        <w:rPr>
          <w:rFonts w:ascii="Times New Roman" w:eastAsia="MS Mincho" w:hAnsi="Times New Roman"/>
          <w:bCs/>
          <w:color w:val="000000"/>
          <w:sz w:val="24"/>
          <w:szCs w:val="24"/>
        </w:rPr>
        <w:t>3) Товар повинен бути новим, таким, що раніше не експлуатувався, не використовувався. (Учасник повинен надати гарантійний  листа у складі тендерної пропозиції).</w:t>
      </w:r>
    </w:p>
    <w:p w:rsidR="00F446C3" w:rsidRPr="00282ECB" w:rsidRDefault="00F446C3" w:rsidP="00F446C3">
      <w:pPr>
        <w:spacing w:line="240" w:lineRule="auto"/>
        <w:ind w:firstLine="567"/>
        <w:jc w:val="both"/>
        <w:rPr>
          <w:rFonts w:ascii="Times New Roman" w:eastAsia="MS Mincho" w:hAnsi="Times New Roman"/>
          <w:bCs/>
          <w:color w:val="000000"/>
          <w:sz w:val="24"/>
          <w:szCs w:val="24"/>
        </w:rPr>
      </w:pPr>
      <w:r w:rsidRPr="00282ECB">
        <w:rPr>
          <w:rFonts w:ascii="Times New Roman" w:eastAsia="MS Mincho" w:hAnsi="Times New Roman"/>
          <w:bCs/>
          <w:color w:val="000000"/>
          <w:sz w:val="24"/>
          <w:szCs w:val="24"/>
        </w:rPr>
        <w:t>4) 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F446C3" w:rsidRPr="00282ECB" w:rsidRDefault="00F446C3" w:rsidP="00F446C3">
      <w:pPr>
        <w:spacing w:line="240" w:lineRule="auto"/>
        <w:ind w:firstLine="567"/>
        <w:jc w:val="both"/>
        <w:rPr>
          <w:rFonts w:ascii="Times New Roman" w:eastAsia="MS Mincho" w:hAnsi="Times New Roman"/>
          <w:bCs/>
          <w:color w:val="000000"/>
          <w:sz w:val="24"/>
          <w:szCs w:val="24"/>
        </w:rPr>
      </w:pPr>
      <w:r w:rsidRPr="00282ECB">
        <w:rPr>
          <w:rFonts w:ascii="Times New Roman" w:eastAsia="MS Mincho" w:hAnsi="Times New Roman"/>
          <w:bCs/>
          <w:color w:val="000000"/>
          <w:sz w:val="24"/>
          <w:szCs w:val="24"/>
        </w:rPr>
        <w:t>На підтвердження Учасник повинен надати Гарантійний лист, що під час поставки буде надано завірену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:rsidR="00F446C3" w:rsidRPr="00282ECB" w:rsidRDefault="00F446C3" w:rsidP="00F446C3">
      <w:pPr>
        <w:spacing w:line="240" w:lineRule="auto"/>
        <w:ind w:firstLine="567"/>
        <w:jc w:val="both"/>
        <w:rPr>
          <w:rFonts w:ascii="Times New Roman" w:eastAsia="MS Mincho" w:hAnsi="Times New Roman"/>
          <w:bCs/>
          <w:color w:val="000000"/>
          <w:sz w:val="24"/>
          <w:szCs w:val="24"/>
        </w:rPr>
      </w:pPr>
      <w:r w:rsidRPr="00282ECB">
        <w:rPr>
          <w:rFonts w:ascii="Times New Roman" w:eastAsia="MS Mincho" w:hAnsi="Times New Roman"/>
          <w:bCs/>
          <w:color w:val="000000"/>
          <w:sz w:val="24"/>
          <w:szCs w:val="24"/>
        </w:rPr>
        <w:t xml:space="preserve">5) З метою запобігання закупівлі фальсифікатів та отримання гарантій на своєчасне постачання товару у кількості, якості, учасник надає </w:t>
      </w:r>
      <w:proofErr w:type="spellStart"/>
      <w:r w:rsidRPr="00282ECB">
        <w:rPr>
          <w:rFonts w:ascii="Times New Roman" w:eastAsia="MS Mincho" w:hAnsi="Times New Roman"/>
          <w:bCs/>
          <w:color w:val="000000"/>
          <w:sz w:val="24"/>
          <w:szCs w:val="24"/>
        </w:rPr>
        <w:t>скан-копію</w:t>
      </w:r>
      <w:proofErr w:type="spellEnd"/>
      <w:r w:rsidRPr="00282ECB">
        <w:rPr>
          <w:rFonts w:ascii="Times New Roman" w:eastAsia="MS Mincho" w:hAnsi="Times New Roman"/>
          <w:bCs/>
          <w:color w:val="000000"/>
          <w:sz w:val="24"/>
          <w:szCs w:val="24"/>
        </w:rPr>
        <w:t xml:space="preserve"> гарантійного листа виробника (офіційного представництва, представника, дилера, дистриб'ютора, </w:t>
      </w:r>
      <w:r w:rsidRPr="004017C1">
        <w:rPr>
          <w:rFonts w:ascii="Times New Roman" w:eastAsia="MS Mincho" w:hAnsi="Times New Roman"/>
          <w:bCs/>
          <w:sz w:val="24"/>
          <w:szCs w:val="24"/>
        </w:rPr>
        <w:t xml:space="preserve">офіційно уповноваженого на це виробником – якщо їх відповідні повноваження поширюються на </w:t>
      </w:r>
      <w:r w:rsidRPr="004017C1">
        <w:rPr>
          <w:rFonts w:ascii="Times New Roman" w:eastAsia="MS Mincho" w:hAnsi="Times New Roman"/>
          <w:bCs/>
          <w:sz w:val="24"/>
          <w:szCs w:val="24"/>
        </w:rPr>
        <w:lastRenderedPageBreak/>
        <w:t xml:space="preserve">територію України), яким підтверджується можливість поставки товару, який є предметом закупівлі цих торгів, у необхідній кількості, якості та в терміни. Гарантійний лист виробника (офіційного представництва, представника, дилера, дистриб'ютора, офіційно уповноваженого на це виробником – якщо їх відповідні повноваження поширюються на територію України) повинен включати: повну назву учасника, мати назву предмету </w:t>
      </w:r>
      <w:r w:rsidRPr="00282ECB">
        <w:rPr>
          <w:rFonts w:ascii="Times New Roman" w:eastAsia="MS Mincho" w:hAnsi="Times New Roman"/>
          <w:bCs/>
          <w:color w:val="000000"/>
          <w:sz w:val="24"/>
          <w:szCs w:val="24"/>
        </w:rPr>
        <w:t>закупівлі, номер оголошення електронних торгів.</w:t>
      </w:r>
    </w:p>
    <w:p w:rsidR="00F446C3" w:rsidRPr="00282ECB" w:rsidRDefault="00F446C3" w:rsidP="00F446C3">
      <w:pPr>
        <w:spacing w:line="240" w:lineRule="auto"/>
        <w:ind w:firstLine="567"/>
        <w:jc w:val="both"/>
        <w:rPr>
          <w:rFonts w:ascii="Times New Roman" w:eastAsia="MS Mincho" w:hAnsi="Times New Roman"/>
          <w:bCs/>
          <w:color w:val="000000"/>
          <w:sz w:val="24"/>
          <w:szCs w:val="24"/>
        </w:rPr>
      </w:pPr>
      <w:r w:rsidRPr="00282ECB">
        <w:rPr>
          <w:rFonts w:ascii="Times New Roman" w:eastAsia="MS Mincho" w:hAnsi="Times New Roman"/>
          <w:bCs/>
          <w:color w:val="000000"/>
          <w:sz w:val="24"/>
          <w:szCs w:val="24"/>
        </w:rPr>
        <w:t xml:space="preserve">6) Учасник повинен надати у складі тендерної пропозиції </w:t>
      </w:r>
      <w:proofErr w:type="spellStart"/>
      <w:r w:rsidRPr="00282ECB">
        <w:rPr>
          <w:rFonts w:ascii="Times New Roman" w:eastAsia="MS Mincho" w:hAnsi="Times New Roman"/>
          <w:bCs/>
          <w:color w:val="000000"/>
          <w:sz w:val="24"/>
          <w:szCs w:val="24"/>
        </w:rPr>
        <w:t>скан-копію</w:t>
      </w:r>
      <w:proofErr w:type="spellEnd"/>
      <w:r w:rsidRPr="00282ECB">
        <w:rPr>
          <w:rFonts w:ascii="Times New Roman" w:eastAsia="MS Mincho" w:hAnsi="Times New Roman"/>
          <w:bCs/>
          <w:color w:val="000000"/>
          <w:sz w:val="24"/>
          <w:szCs w:val="24"/>
        </w:rPr>
        <w:t xml:space="preserve"> дозволу (ліцензії) відповідного органу на провадження такого виду діяльності або лист-пояснення про відсутність потреби у такому дозволі.</w:t>
      </w:r>
    </w:p>
    <w:p w:rsidR="00F446C3" w:rsidRPr="00282ECB" w:rsidRDefault="00F446C3" w:rsidP="00F446C3">
      <w:pPr>
        <w:spacing w:line="240" w:lineRule="auto"/>
        <w:ind w:firstLine="567"/>
        <w:jc w:val="both"/>
        <w:rPr>
          <w:rFonts w:ascii="Times New Roman" w:eastAsia="MS Mincho" w:hAnsi="Times New Roman"/>
          <w:bCs/>
          <w:color w:val="000000"/>
          <w:sz w:val="24"/>
          <w:szCs w:val="24"/>
        </w:rPr>
      </w:pPr>
      <w:r w:rsidRPr="00282ECB">
        <w:rPr>
          <w:rFonts w:ascii="Times New Roman" w:eastAsia="MS Mincho" w:hAnsi="Times New Roman"/>
          <w:bCs/>
          <w:color w:val="000000"/>
          <w:sz w:val="24"/>
          <w:szCs w:val="24"/>
        </w:rPr>
        <w:t>7) Ціна поставки повинна включати в себе: доставку обладнання до місця встановлення за розпорядженням Замовника, установку та введення в експлуатацію (На підтвердження Учасник повинен надати лист у довільній формі в якому зазначити, що запропонований Товар буде доставлено та інстальовано за рахунок Учасника. )</w:t>
      </w:r>
    </w:p>
    <w:p w:rsidR="00F446C3" w:rsidRPr="00282ECB" w:rsidRDefault="00F446C3" w:rsidP="00F446C3">
      <w:pPr>
        <w:spacing w:line="240" w:lineRule="auto"/>
        <w:ind w:firstLine="567"/>
        <w:jc w:val="both"/>
        <w:rPr>
          <w:rFonts w:ascii="Times New Roman" w:eastAsia="MS Mincho" w:hAnsi="Times New Roman"/>
          <w:bCs/>
          <w:color w:val="000000"/>
          <w:sz w:val="24"/>
          <w:szCs w:val="24"/>
        </w:rPr>
      </w:pPr>
      <w:r w:rsidRPr="00282ECB">
        <w:rPr>
          <w:rFonts w:ascii="Times New Roman" w:eastAsia="MS Mincho" w:hAnsi="Times New Roman"/>
          <w:bCs/>
          <w:color w:val="000000"/>
          <w:sz w:val="24"/>
          <w:szCs w:val="24"/>
        </w:rPr>
        <w:t xml:space="preserve">8) Товар, запропонований Учасником, повинен мати сервісну підтримку в Україні (Надати гарантійний лист про наявність сервісного центру/служби на території України). </w:t>
      </w:r>
    </w:p>
    <w:p w:rsidR="00F446C3" w:rsidRPr="00282ECB" w:rsidRDefault="00F446C3" w:rsidP="00F446C3">
      <w:pPr>
        <w:spacing w:line="240" w:lineRule="auto"/>
        <w:ind w:firstLine="567"/>
        <w:jc w:val="both"/>
        <w:rPr>
          <w:rFonts w:ascii="Times New Roman" w:eastAsia="MS Mincho" w:hAnsi="Times New Roman"/>
          <w:bCs/>
          <w:color w:val="000000"/>
          <w:sz w:val="24"/>
          <w:szCs w:val="24"/>
        </w:rPr>
      </w:pPr>
      <w:r w:rsidRPr="00282ECB">
        <w:rPr>
          <w:rFonts w:ascii="Times New Roman" w:eastAsia="MS Mincho" w:hAnsi="Times New Roman"/>
          <w:bCs/>
          <w:color w:val="000000"/>
          <w:sz w:val="24"/>
          <w:szCs w:val="24"/>
        </w:rPr>
        <w:t xml:space="preserve">9) Гарантійне та післягарантійне обслуговування повинно виконуватись працівником відповідної кваліфікації (надати гарантійний лист у довільній формі)      </w:t>
      </w:r>
      <w:r w:rsidRPr="00282ECB">
        <w:rPr>
          <w:rFonts w:ascii="Times New Roman" w:eastAsia="MS Mincho" w:hAnsi="Times New Roman"/>
          <w:bCs/>
          <w:color w:val="000000"/>
          <w:sz w:val="24"/>
          <w:szCs w:val="24"/>
        </w:rPr>
        <w:tab/>
      </w:r>
    </w:p>
    <w:p w:rsidR="00F446C3" w:rsidRPr="00282ECB" w:rsidRDefault="00F446C3" w:rsidP="00F446C3">
      <w:pPr>
        <w:spacing w:line="240" w:lineRule="auto"/>
        <w:ind w:firstLine="567"/>
        <w:jc w:val="both"/>
        <w:rPr>
          <w:rFonts w:ascii="Times New Roman" w:eastAsia="MS Mincho" w:hAnsi="Times New Roman"/>
          <w:bCs/>
          <w:color w:val="000000"/>
          <w:sz w:val="24"/>
          <w:szCs w:val="24"/>
        </w:rPr>
      </w:pPr>
      <w:r w:rsidRPr="00282ECB">
        <w:rPr>
          <w:rFonts w:ascii="Times New Roman" w:eastAsia="MS Mincho" w:hAnsi="Times New Roman"/>
          <w:bCs/>
          <w:color w:val="000000"/>
          <w:sz w:val="24"/>
          <w:szCs w:val="24"/>
        </w:rPr>
        <w:t>10) Учасник повинен провести кваліфікований інструктаж працівників Замовника по використанню запропонованого обладнання (Учасник повинен надати гарантійний лист).</w:t>
      </w:r>
    </w:p>
    <w:p w:rsidR="00F446C3" w:rsidRPr="00282ECB" w:rsidRDefault="00F446C3" w:rsidP="00F446C3">
      <w:pPr>
        <w:spacing w:line="240" w:lineRule="auto"/>
        <w:ind w:firstLine="567"/>
        <w:jc w:val="both"/>
        <w:rPr>
          <w:rFonts w:ascii="Times New Roman" w:eastAsia="MS Mincho" w:hAnsi="Times New Roman"/>
          <w:bCs/>
          <w:color w:val="000000"/>
          <w:sz w:val="24"/>
          <w:szCs w:val="24"/>
        </w:rPr>
      </w:pPr>
      <w:r w:rsidRPr="00282ECB">
        <w:rPr>
          <w:rFonts w:ascii="Times New Roman" w:eastAsia="MS Mincho" w:hAnsi="Times New Roman"/>
          <w:bCs/>
          <w:color w:val="000000"/>
          <w:sz w:val="24"/>
          <w:szCs w:val="24"/>
        </w:rPr>
        <w:t>11) На запропонований товар під час його транспортування, виготовлення, тощо повинні застосовуватися заходи із захисту довкілля, передбачені законодавством України та/або міжнародним законодавством (надати гарантійний лист в довільній формі).</w:t>
      </w:r>
    </w:p>
    <w:p w:rsidR="00F446C3" w:rsidRPr="00926983" w:rsidRDefault="00F446C3" w:rsidP="00F446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1"/>
        <w:gridCol w:w="1843"/>
        <w:gridCol w:w="2551"/>
      </w:tblGrid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98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446C3" w:rsidRPr="00926983" w:rsidRDefault="00F446C3" w:rsidP="000B58C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983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983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983">
              <w:rPr>
                <w:rFonts w:ascii="Times New Roman" w:hAnsi="Times New Roman"/>
                <w:b/>
                <w:sz w:val="24"/>
                <w:szCs w:val="24"/>
              </w:rPr>
              <w:t>Наявність функції або відповідність вимозі</w:t>
            </w:r>
          </w:p>
          <w:p w:rsidR="00F446C3" w:rsidRPr="00926983" w:rsidRDefault="00F446C3" w:rsidP="000B58CC">
            <w:pPr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983">
              <w:rPr>
                <w:rFonts w:ascii="Times New Roman" w:hAnsi="Times New Roman"/>
                <w:b/>
                <w:sz w:val="24"/>
                <w:szCs w:val="24"/>
              </w:rPr>
              <w:t>Відповідність (так/ні) з зазначенням параметрів та посиланням на сторінку відповідного документу</w:t>
            </w:r>
          </w:p>
        </w:tc>
      </w:tr>
      <w:tr w:rsidR="00F446C3" w:rsidRPr="00926983" w:rsidTr="000B58CC">
        <w:trPr>
          <w:trHeight w:val="2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b/>
                <w:sz w:val="24"/>
                <w:szCs w:val="24"/>
              </w:rPr>
              <w:t>1. Загальні вимоги</w:t>
            </w: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pStyle w:val="HTML"/>
              <w:spacing w:line="276" w:lineRule="auto"/>
              <w:ind w:right="127"/>
              <w:jc w:val="both"/>
              <w:rPr>
                <w:rFonts w:ascii="Times New Roman" w:hAnsi="Times New Roman"/>
                <w:lang w:val="uk-UA" w:eastAsia="en-US"/>
              </w:rPr>
            </w:pPr>
            <w:r w:rsidRPr="00926983">
              <w:rPr>
                <w:rFonts w:ascii="Times New Roman" w:hAnsi="Times New Roman"/>
                <w:lang w:val="uk-UA"/>
              </w:rPr>
              <w:t xml:space="preserve"> Ц</w:t>
            </w:r>
            <w:proofErr w:type="spellStart"/>
            <w:r w:rsidRPr="00926983">
              <w:rPr>
                <w:rFonts w:ascii="Times New Roman" w:hAnsi="Times New Roman"/>
              </w:rPr>
              <w:t>ифрова</w:t>
            </w:r>
            <w:proofErr w:type="spellEnd"/>
            <w:r w:rsidRPr="00926983">
              <w:rPr>
                <w:rFonts w:ascii="Times New Roman" w:hAnsi="Times New Roman"/>
              </w:rPr>
              <w:t xml:space="preserve"> </w:t>
            </w:r>
            <w:proofErr w:type="spellStart"/>
            <w:r w:rsidRPr="00926983">
              <w:rPr>
                <w:rFonts w:ascii="Times New Roman" w:hAnsi="Times New Roman"/>
              </w:rPr>
              <w:t>ультразвукова</w:t>
            </w:r>
            <w:proofErr w:type="spellEnd"/>
            <w:r w:rsidRPr="00926983">
              <w:rPr>
                <w:rFonts w:ascii="Times New Roman" w:hAnsi="Times New Roman"/>
              </w:rPr>
              <w:t xml:space="preserve"> </w:t>
            </w:r>
            <w:proofErr w:type="spellStart"/>
            <w:r w:rsidRPr="00926983">
              <w:rPr>
                <w:rFonts w:ascii="Times New Roman" w:hAnsi="Times New Roman"/>
              </w:rPr>
              <w:t>діагностична</w:t>
            </w:r>
            <w:proofErr w:type="spellEnd"/>
            <w:r w:rsidRPr="00926983">
              <w:rPr>
                <w:rFonts w:ascii="Times New Roman" w:hAnsi="Times New Roman"/>
              </w:rPr>
              <w:t xml:space="preserve"> система </w:t>
            </w:r>
            <w:proofErr w:type="spellStart"/>
            <w:r w:rsidRPr="00926983">
              <w:rPr>
                <w:rFonts w:ascii="Times New Roman" w:hAnsi="Times New Roman"/>
              </w:rPr>
              <w:t>експертного</w:t>
            </w:r>
            <w:proofErr w:type="spellEnd"/>
            <w:r w:rsidRPr="00926983">
              <w:rPr>
                <w:rFonts w:ascii="Times New Roman" w:hAnsi="Times New Roman"/>
              </w:rPr>
              <w:t xml:space="preserve"> </w:t>
            </w:r>
            <w:proofErr w:type="spellStart"/>
            <w:r w:rsidRPr="00926983">
              <w:rPr>
                <w:rFonts w:ascii="Times New Roman" w:hAnsi="Times New Roman"/>
              </w:rPr>
              <w:t>класу</w:t>
            </w:r>
            <w:proofErr w:type="spellEnd"/>
            <w:r w:rsidRPr="009269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Вказати назву, марку, модель, виробника системи, яка пропонується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1E6197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b/>
                <w:sz w:val="24"/>
                <w:szCs w:val="24"/>
              </w:rPr>
              <w:t>2. Галузі застосування</w:t>
            </w:r>
          </w:p>
        </w:tc>
      </w:tr>
      <w:tr w:rsidR="00F446C3" w:rsidRPr="00926983" w:rsidTr="000B58CC">
        <w:trPr>
          <w:trHeight w:val="1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Абдомінальні дослідження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Дослідження судин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Малі органи і поверхневі структури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 xml:space="preserve">Кардіологічні дослідження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009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widowControl w:val="0"/>
              <w:suppressAutoHyphens/>
              <w:autoSpaceDE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983">
              <w:rPr>
                <w:rFonts w:ascii="Times New Roman" w:hAnsi="Times New Roman"/>
                <w:sz w:val="24"/>
                <w:szCs w:val="24"/>
              </w:rPr>
              <w:t>Транскраніальні</w:t>
            </w:r>
            <w:proofErr w:type="spellEnd"/>
            <w:r w:rsidRPr="00926983">
              <w:rPr>
                <w:rFonts w:ascii="Times New Roman" w:hAnsi="Times New Roman"/>
                <w:sz w:val="24"/>
                <w:szCs w:val="24"/>
              </w:rPr>
              <w:t xml:space="preserve"> дослідження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009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widowControl w:val="0"/>
              <w:suppressAutoHyphens/>
              <w:autoSpaceDE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Акушерство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7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widowControl w:val="0"/>
              <w:suppressAutoHyphens/>
              <w:autoSpaceDE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Гінекологія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7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b/>
                <w:sz w:val="24"/>
                <w:szCs w:val="24"/>
              </w:rPr>
              <w:t>3. Базовий блок</w:t>
            </w: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4017C1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Рідкокристалічний монітор</w:t>
            </w:r>
            <w:r w:rsidRPr="00926983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 xml:space="preserve">Розмір екрану монітору по діагоналі, не менше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6983">
              <w:rPr>
                <w:rFonts w:ascii="Times New Roman" w:hAnsi="Times New Roman"/>
                <w:sz w:val="24"/>
                <w:szCs w:val="24"/>
              </w:rPr>
              <w:t xml:space="preserve"> дюймів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Можливість регулювання панелі управління по висоті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Кронштейн, що дозволяє обертання монітору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Сенсорна РК-панель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 xml:space="preserve">Розмір екрану сенсорної РК-панелі, не менше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10 дюймів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 xml:space="preserve">Кількість датчиків, що одночасно можливо підключити до системи </w:t>
            </w:r>
            <w:r w:rsidRPr="004017C1">
              <w:rPr>
                <w:rFonts w:ascii="Times New Roman" w:hAnsi="Times New Roman"/>
                <w:sz w:val="24"/>
                <w:szCs w:val="24"/>
              </w:rPr>
              <w:t>(не включаючи порт для «олівцевих» датчиків), не менше</w:t>
            </w:r>
            <w:r w:rsidRPr="00926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Цифрова технологія формування ультразвукового променю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Створення бажаних системних налаштувань/програм у вигляді окремих типів досліджень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Можливість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 xml:space="preserve">Діапазон частот, що підтримує система, не менше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6983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26983">
              <w:rPr>
                <w:rFonts w:ascii="Times New Roman" w:hAnsi="Times New Roman"/>
                <w:sz w:val="24"/>
                <w:szCs w:val="24"/>
              </w:rPr>
              <w:t xml:space="preserve"> МГц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 xml:space="preserve">Динамічний діапазон, не менше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6983">
              <w:rPr>
                <w:rFonts w:ascii="Times New Roman" w:hAnsi="Times New Roman"/>
                <w:sz w:val="24"/>
                <w:szCs w:val="24"/>
              </w:rPr>
              <w:t>0 дБ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 xml:space="preserve">Максимальна глибина візуалізації, не менше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30 см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 xml:space="preserve">Кількість зон фокусування, не менше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 xml:space="preserve">Максимальна частота кадрів, не менше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Гармонічна візуалізація тканин/тканинна гармоніка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Режим багатопроменевого (складеного) сканування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C3" w:rsidRPr="00926983" w:rsidRDefault="00F446C3" w:rsidP="00F446C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Технологія автоматичного придушення артефактів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C3" w:rsidRPr="00926983" w:rsidRDefault="00F446C3" w:rsidP="00F446C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 xml:space="preserve">Автоматична оптимізація зображення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C3" w:rsidRPr="00926983" w:rsidRDefault="00F446C3" w:rsidP="00F446C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 xml:space="preserve">Оптимізація зображень з урахуванням </w:t>
            </w:r>
            <w:r w:rsidRPr="004017C1">
              <w:rPr>
                <w:rFonts w:ascii="Times New Roman" w:hAnsi="Times New Roman"/>
                <w:sz w:val="24"/>
                <w:szCs w:val="24"/>
              </w:rPr>
              <w:t xml:space="preserve">параметрів пацієнта/специфіки </w:t>
            </w:r>
            <w:r w:rsidRPr="00926983">
              <w:rPr>
                <w:rFonts w:ascii="Times New Roman" w:hAnsi="Times New Roman"/>
                <w:sz w:val="24"/>
                <w:szCs w:val="24"/>
              </w:rPr>
              <w:t>тканин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C3" w:rsidRPr="00926983" w:rsidRDefault="00F446C3" w:rsidP="00F446C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 xml:space="preserve">Збільшення зображення, разів, не менше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98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b/>
                <w:sz w:val="24"/>
                <w:szCs w:val="24"/>
              </w:rPr>
              <w:t>4. Режими сканування, що підтримуються системою</w:t>
            </w:r>
          </w:p>
        </w:tc>
      </w:tr>
      <w:tr w:rsidR="00F446C3" w:rsidRPr="00926983" w:rsidTr="000B58CC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В-режим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М-режим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Анатомічний М-режим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Імпульсно-хвильовий спектральний допплерівський режим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Постійно-хвильовий допплерівський режим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Автоматичне регулювання шкали і базової лінії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 xml:space="preserve">Кольорове допплерівське картування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 xml:space="preserve">Кількість кольорових карт, не менше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Енергетичний допплерівський режим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Ткан</w:t>
            </w: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926983">
              <w:rPr>
                <w:rFonts w:ascii="Times New Roman" w:hAnsi="Times New Roman"/>
                <w:sz w:val="24"/>
                <w:szCs w:val="24"/>
              </w:rPr>
              <w:t>ий допплерівський режим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Режим панорамного сканування протяжністю не менше 40 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Можливість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 xml:space="preserve">Режим об'ємного сканування в режимі реального часу з використанням спеціалізованих </w:t>
            </w:r>
            <w:proofErr w:type="spellStart"/>
            <w:r w:rsidRPr="00926983">
              <w:rPr>
                <w:rFonts w:ascii="Times New Roman" w:hAnsi="Times New Roman"/>
                <w:sz w:val="24"/>
                <w:szCs w:val="24"/>
              </w:rPr>
              <w:t>конвексних</w:t>
            </w:r>
            <w:proofErr w:type="spellEnd"/>
            <w:r w:rsidRPr="00926983">
              <w:rPr>
                <w:rFonts w:ascii="Times New Roman" w:hAnsi="Times New Roman"/>
                <w:sz w:val="24"/>
                <w:szCs w:val="24"/>
              </w:rPr>
              <w:t xml:space="preserve"> та 4D-датчиків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Можливість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 xml:space="preserve">Функція просторово-часової кореляції </w:t>
            </w:r>
            <w:r w:rsidRPr="00926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зображень, яка показує серцеві скорочення плоду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lastRenderedPageBreak/>
              <w:t>Можливість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widowControl w:val="0"/>
              <w:suppressAutoHyphens/>
              <w:autoSpaceDE w:val="0"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lastRenderedPageBreak/>
              <w:t>4.28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bCs/>
                <w:sz w:val="24"/>
                <w:szCs w:val="24"/>
              </w:rPr>
              <w:t>3D-режим сканування за допомогою метода «вільної руки» з використанням стандартних датчиків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Можливість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widowControl w:val="0"/>
              <w:suppressAutoHyphens/>
              <w:autoSpaceDE w:val="0"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4.29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C4F35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Програмна опція для загального відображення кількісного визначення в </w:t>
            </w:r>
            <w:r w:rsidRPr="00926983">
              <w:rPr>
                <w:rFonts w:ascii="Times New Roman" w:hAnsi="Times New Roman"/>
                <w:bCs/>
                <w:sz w:val="24"/>
                <w:szCs w:val="24"/>
              </w:rPr>
              <w:t>3D-режим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Можливість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C3" w:rsidRPr="00926983" w:rsidRDefault="00F446C3" w:rsidP="000B58CC">
            <w:pPr>
              <w:widowControl w:val="0"/>
              <w:suppressAutoHyphens/>
              <w:autoSpaceDE w:val="0"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B367AB" w:rsidRDefault="00F446C3" w:rsidP="000B58C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67AB">
              <w:rPr>
                <w:rFonts w:ascii="Times New Roman" w:hAnsi="Times New Roman"/>
                <w:sz w:val="24"/>
                <w:szCs w:val="24"/>
              </w:rPr>
              <w:t>Технологія (опція) для візуалізації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7AB">
              <w:rPr>
                <w:rFonts w:ascii="Times New Roman" w:hAnsi="Times New Roman"/>
                <w:sz w:val="24"/>
                <w:szCs w:val="24"/>
              </w:rPr>
              <w:t>кількісного визначення параметрів судин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67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C3" w:rsidRPr="00926983" w:rsidRDefault="00F446C3" w:rsidP="000B58CC">
            <w:pPr>
              <w:widowControl w:val="0"/>
              <w:suppressAutoHyphens/>
              <w:autoSpaceDE w:val="0"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 xml:space="preserve">Програма якісної оцінки еластичності тканин методом </w:t>
            </w:r>
            <w:proofErr w:type="spellStart"/>
            <w:r w:rsidRPr="00926983">
              <w:rPr>
                <w:rFonts w:ascii="Times New Roman" w:hAnsi="Times New Roman"/>
                <w:sz w:val="24"/>
                <w:szCs w:val="24"/>
              </w:rPr>
              <w:t>соноеластографіі</w:t>
            </w:r>
            <w:proofErr w:type="spellEnd"/>
            <w:r w:rsidRPr="00926983">
              <w:rPr>
                <w:rFonts w:ascii="Times New Roman" w:hAnsi="Times New Roman"/>
                <w:sz w:val="24"/>
                <w:szCs w:val="24"/>
              </w:rPr>
              <w:t xml:space="preserve"> (компресійна еластографія) з використанням лінійного датчика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Можливість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405C54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3" w:rsidRPr="00926983" w:rsidRDefault="00F446C3" w:rsidP="000B5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 xml:space="preserve">Програма кількісної оцінки еластичності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тканин методом </w:t>
            </w:r>
            <w:proofErr w:type="spellStart"/>
            <w:r w:rsidRPr="004017C1">
              <w:rPr>
                <w:rFonts w:ascii="Times New Roman" w:hAnsi="Times New Roman"/>
                <w:sz w:val="24"/>
                <w:szCs w:val="24"/>
              </w:rPr>
              <w:t>соноеластографіі</w:t>
            </w:r>
            <w:proofErr w:type="spellEnd"/>
            <w:r w:rsidRPr="004017C1">
              <w:rPr>
                <w:rFonts w:ascii="Times New Roman" w:hAnsi="Times New Roman"/>
                <w:sz w:val="24"/>
                <w:szCs w:val="24"/>
              </w:rPr>
              <w:t xml:space="preserve"> 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983">
              <w:rPr>
                <w:rFonts w:ascii="Times New Roman" w:hAnsi="Times New Roman"/>
                <w:sz w:val="24"/>
                <w:szCs w:val="24"/>
              </w:rPr>
              <w:t>(еластографія зсувної хвилі)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405C54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Можливість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405C54" w:rsidRDefault="00F446C3" w:rsidP="000B5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405C54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3" w:rsidRPr="00926983" w:rsidRDefault="00F446C3" w:rsidP="000B5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Технологія автоматичного обведення комплексу інтима-медіа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853286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67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405C54" w:rsidRDefault="00F446C3" w:rsidP="000B5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3" w:rsidRPr="00926983" w:rsidRDefault="00F446C3" w:rsidP="000B5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DF12B5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F12B5">
              <w:rPr>
                <w:rFonts w:ascii="Times New Roman" w:hAnsi="Times New Roman"/>
                <w:sz w:val="24"/>
                <w:szCs w:val="24"/>
              </w:rPr>
              <w:t>Технологія кількісного аналізу в режимі 2</w:t>
            </w:r>
            <w:r w:rsidRPr="00DF12B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F12B5">
              <w:rPr>
                <w:rFonts w:ascii="Times New Roman" w:hAnsi="Times New Roman"/>
                <w:sz w:val="24"/>
                <w:szCs w:val="24"/>
              </w:rPr>
              <w:t xml:space="preserve"> для кардіологічних досліджень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DF12B5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67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3" w:rsidRDefault="00F446C3" w:rsidP="000B5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DF12B5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F12B5">
              <w:rPr>
                <w:rFonts w:ascii="Times New Roman" w:hAnsi="Times New Roman"/>
                <w:sz w:val="24"/>
                <w:szCs w:val="24"/>
              </w:rPr>
              <w:t>Технологія кількісного аналізу деформації для кардіологічних досліджень ЛШ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DF12B5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67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3" w:rsidRDefault="00F446C3" w:rsidP="000B5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DF12B5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F12B5">
              <w:rPr>
                <w:rFonts w:ascii="Times New Roman" w:hAnsi="Times New Roman"/>
                <w:sz w:val="24"/>
                <w:szCs w:val="24"/>
              </w:rPr>
              <w:t>Технологія кількісного аналізу зони інтересу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DF12B5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67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983">
              <w:rPr>
                <w:rFonts w:ascii="Times New Roman" w:hAnsi="Times New Roman"/>
                <w:b/>
                <w:sz w:val="24"/>
                <w:szCs w:val="24"/>
              </w:rPr>
              <w:t>5. Виміри та обчислення, що підтримуються системою</w:t>
            </w: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Пакети розрахунків і сумарні заключення для кардіології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Пакети розрахунків і сумарні заключення для малих органів і поверхневих структур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3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Пакети розрахунків і сумарні заключення для судинних досліджень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Пакети розрахунків і сумарні заключення для гінекології та акушерства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Пакети розрахунків і сумарні заключення для абдомінальних досліджень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983">
              <w:rPr>
                <w:rFonts w:ascii="Times New Roman" w:hAnsi="Times New Roman"/>
                <w:b/>
                <w:sz w:val="24"/>
                <w:szCs w:val="24"/>
              </w:rPr>
              <w:t>6. Типи датчиків, що підтримуються системою</w:t>
            </w: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983">
              <w:rPr>
                <w:rFonts w:ascii="Times New Roman" w:hAnsi="Times New Roman"/>
                <w:sz w:val="24"/>
                <w:szCs w:val="24"/>
              </w:rPr>
              <w:t>Конвексні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983">
              <w:rPr>
                <w:rFonts w:ascii="Times New Roman" w:hAnsi="Times New Roman"/>
                <w:sz w:val="24"/>
                <w:szCs w:val="24"/>
              </w:rPr>
              <w:t>Конвексні</w:t>
            </w:r>
            <w:proofErr w:type="spellEnd"/>
            <w:r w:rsidRPr="00926983">
              <w:rPr>
                <w:rFonts w:ascii="Times New Roman" w:hAnsi="Times New Roman"/>
                <w:sz w:val="24"/>
                <w:szCs w:val="24"/>
              </w:rPr>
              <w:t xml:space="preserve"> об'ємні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983">
              <w:rPr>
                <w:rFonts w:ascii="Times New Roman" w:hAnsi="Times New Roman"/>
                <w:sz w:val="24"/>
                <w:szCs w:val="24"/>
              </w:rPr>
              <w:t>Конвексні</w:t>
            </w:r>
            <w:proofErr w:type="spellEnd"/>
            <w:r w:rsidRPr="00926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983">
              <w:rPr>
                <w:rFonts w:ascii="Times New Roman" w:hAnsi="Times New Roman"/>
                <w:sz w:val="24"/>
                <w:szCs w:val="24"/>
              </w:rPr>
              <w:t>монокристальні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983">
              <w:rPr>
                <w:rFonts w:ascii="Times New Roman" w:hAnsi="Times New Roman"/>
                <w:sz w:val="24"/>
                <w:szCs w:val="24"/>
              </w:rPr>
              <w:t>Мікроконвексні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983">
              <w:rPr>
                <w:rFonts w:ascii="Times New Roman" w:hAnsi="Times New Roman"/>
                <w:sz w:val="24"/>
                <w:szCs w:val="24"/>
              </w:rPr>
              <w:t>Внутрішньопорожнинні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Лінійні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 xml:space="preserve">Секторні </w:t>
            </w:r>
            <w:proofErr w:type="spellStart"/>
            <w:r w:rsidRPr="00926983">
              <w:rPr>
                <w:rFonts w:ascii="Times New Roman" w:hAnsi="Times New Roman"/>
                <w:sz w:val="24"/>
                <w:szCs w:val="24"/>
              </w:rPr>
              <w:t>фазовані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 xml:space="preserve">Датчики типу «олівець»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Черезстравохідні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983">
              <w:rPr>
                <w:rFonts w:ascii="Times New Roman" w:hAnsi="Times New Roman"/>
                <w:b/>
                <w:sz w:val="24"/>
                <w:szCs w:val="24"/>
              </w:rPr>
              <w:t>7. Датчики, що повинні входити в комплект поставки</w:t>
            </w: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C3" w:rsidRPr="00926983" w:rsidRDefault="00F446C3" w:rsidP="000B58CC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2B09FD" w:rsidRDefault="00F446C3" w:rsidP="000B58CC">
            <w:pPr>
              <w:pStyle w:val="a5"/>
              <w:tabs>
                <w:tab w:val="left" w:pos="186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9FD">
              <w:rPr>
                <w:rFonts w:ascii="Times New Roman" w:hAnsi="Times New Roman" w:cs="Times New Roman"/>
                <w:sz w:val="24"/>
                <w:szCs w:val="24"/>
              </w:rPr>
              <w:t>Лінійний датчик для малих органів, судин і скелетно-м'язової системи</w:t>
            </w:r>
          </w:p>
          <w:p w:rsidR="00F446C3" w:rsidRPr="004518CC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Діапазон частот, не гірше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6983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26983">
              <w:rPr>
                <w:rFonts w:ascii="Times New Roman" w:hAnsi="Times New Roman"/>
                <w:sz w:val="24"/>
                <w:szCs w:val="24"/>
              </w:rPr>
              <w:t xml:space="preserve"> МГц</w:t>
            </w:r>
            <w:r w:rsidRPr="009269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926983">
              <w:rPr>
                <w:rFonts w:ascii="Times New Roman" w:hAnsi="Times New Roman"/>
                <w:sz w:val="24"/>
                <w:szCs w:val="24"/>
              </w:rPr>
              <w:t>+</w:t>
            </w:r>
            <w:r w:rsidRPr="009269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/- </w:t>
            </w:r>
            <w:r w:rsidRPr="0092698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Pr="00926983">
              <w:rPr>
                <w:rFonts w:ascii="Times New Roman" w:hAnsi="Times New Roman"/>
                <w:sz w:val="24"/>
                <w:szCs w:val="24"/>
              </w:rPr>
              <w:t>,0 МГц</w:t>
            </w:r>
            <w:r w:rsidRPr="009269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 xml:space="preserve">Кількість елементів, не менше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6B4BB6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017C1">
              <w:rPr>
                <w:rFonts w:ascii="Times New Roman" w:hAnsi="Times New Roman"/>
                <w:sz w:val="24"/>
                <w:szCs w:val="24"/>
              </w:rPr>
              <w:t>Ап</w:t>
            </w:r>
            <w:r w:rsidRPr="00926983">
              <w:rPr>
                <w:rFonts w:ascii="Times New Roman" w:hAnsi="Times New Roman"/>
                <w:sz w:val="24"/>
                <w:szCs w:val="24"/>
              </w:rPr>
              <w:t>ертура, не менше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3DE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6B4BB6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B6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983">
              <w:rPr>
                <w:rFonts w:ascii="Times New Roman" w:hAnsi="Times New Roman"/>
                <w:sz w:val="24"/>
                <w:szCs w:val="24"/>
              </w:rPr>
              <w:t>Конвексний</w:t>
            </w:r>
            <w:proofErr w:type="spellEnd"/>
            <w:r w:rsidRPr="00926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7C1">
              <w:rPr>
                <w:rFonts w:ascii="Times New Roman" w:hAnsi="Times New Roman"/>
                <w:sz w:val="24"/>
                <w:szCs w:val="24"/>
              </w:rPr>
              <w:t>монокристальний</w:t>
            </w:r>
            <w:proofErr w:type="spellEnd"/>
            <w:r w:rsidRPr="00926983">
              <w:rPr>
                <w:rFonts w:ascii="Times New Roman" w:hAnsi="Times New Roman"/>
                <w:sz w:val="24"/>
                <w:szCs w:val="24"/>
              </w:rPr>
              <w:t xml:space="preserve"> датчик для загальних абдомінальних досліджень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Діапазон частот, не гірше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1-5 МГц</w:t>
            </w:r>
            <w:r w:rsidRPr="009269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Радіус кривизни, не менше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Кут сканування, не менше градусів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3F6C6F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trike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F6C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2B09FD" w:rsidRDefault="00F446C3" w:rsidP="000B58CC">
            <w:pPr>
              <w:pStyle w:val="a5"/>
              <w:tabs>
                <w:tab w:val="left" w:pos="298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9FD">
              <w:rPr>
                <w:rFonts w:ascii="Times New Roman" w:hAnsi="Times New Roman" w:cs="Times New Roman"/>
                <w:sz w:val="24"/>
                <w:szCs w:val="24"/>
              </w:rPr>
              <w:t xml:space="preserve">Секторний фазований датчик для кардіологічних та </w:t>
            </w:r>
            <w:proofErr w:type="spellStart"/>
            <w:r w:rsidRPr="002B09FD">
              <w:rPr>
                <w:rFonts w:ascii="Times New Roman" w:hAnsi="Times New Roman" w:cs="Times New Roman"/>
                <w:sz w:val="24"/>
                <w:szCs w:val="24"/>
              </w:rPr>
              <w:t>транскраніальних</w:t>
            </w:r>
            <w:proofErr w:type="spellEnd"/>
            <w:r w:rsidRPr="002B09FD">
              <w:rPr>
                <w:rFonts w:ascii="Times New Roman" w:hAnsi="Times New Roman" w:cs="Times New Roman"/>
                <w:sz w:val="24"/>
                <w:szCs w:val="24"/>
              </w:rPr>
              <w:t xml:space="preserve"> досліджень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4017C1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4017C1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Діапазон частот, не гірше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4017C1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698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926983">
              <w:rPr>
                <w:rFonts w:ascii="Times New Roman" w:hAnsi="Times New Roman"/>
                <w:sz w:val="24"/>
                <w:szCs w:val="24"/>
              </w:rPr>
              <w:t>МГц</w:t>
            </w:r>
            <w:r w:rsidRPr="009269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926983">
              <w:rPr>
                <w:rFonts w:ascii="Times New Roman" w:hAnsi="Times New Roman"/>
                <w:sz w:val="24"/>
                <w:szCs w:val="24"/>
              </w:rPr>
              <w:t>+</w:t>
            </w:r>
            <w:r w:rsidRPr="009269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2698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26983">
              <w:rPr>
                <w:rFonts w:ascii="Times New Roman" w:hAnsi="Times New Roman"/>
                <w:sz w:val="24"/>
                <w:szCs w:val="24"/>
              </w:rPr>
              <w:t xml:space="preserve"> МГц</w:t>
            </w:r>
            <w:r w:rsidRPr="009269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6B4BB6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B4BB6">
              <w:rPr>
                <w:rFonts w:ascii="Times New Roman" w:hAnsi="Times New Roman"/>
                <w:sz w:val="24"/>
                <w:szCs w:val="24"/>
              </w:rPr>
              <w:t>Поле огляду, не менше градусів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6B4BB6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B4BB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4017C1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76F83">
              <w:rPr>
                <w:rFonts w:ascii="Times New Roman" w:hAnsi="Times New Roman"/>
                <w:sz w:val="24"/>
                <w:szCs w:val="24"/>
              </w:rPr>
              <w:t>Кількість елементів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D51511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  <w:highlight w:val="yellow"/>
              </w:rPr>
            </w:pPr>
            <w:r w:rsidRPr="006B4BB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4017C1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trike/>
                <w:sz w:val="24"/>
                <w:szCs w:val="24"/>
              </w:rPr>
            </w:pPr>
            <w:proofErr w:type="spellStart"/>
            <w:r w:rsidRPr="00EE4680">
              <w:rPr>
                <w:rFonts w:ascii="Times New Roman" w:hAnsi="Times New Roman"/>
                <w:sz w:val="24"/>
                <w:szCs w:val="24"/>
              </w:rPr>
              <w:t>Внутрішньопорожнинний</w:t>
            </w:r>
            <w:proofErr w:type="spellEnd"/>
            <w:r w:rsidRPr="00EE4680">
              <w:rPr>
                <w:rFonts w:ascii="Times New Roman" w:hAnsi="Times New Roman"/>
                <w:sz w:val="24"/>
                <w:szCs w:val="24"/>
              </w:rPr>
              <w:t xml:space="preserve"> датчик для </w:t>
            </w:r>
            <w:proofErr w:type="spellStart"/>
            <w:r w:rsidRPr="00EE4680">
              <w:rPr>
                <w:rFonts w:ascii="Times New Roman" w:hAnsi="Times New Roman"/>
                <w:sz w:val="24"/>
                <w:szCs w:val="24"/>
              </w:rPr>
              <w:t>акушеських</w:t>
            </w:r>
            <w:proofErr w:type="spellEnd"/>
            <w:r w:rsidRPr="00EE4680">
              <w:rPr>
                <w:rFonts w:ascii="Times New Roman" w:hAnsi="Times New Roman"/>
                <w:sz w:val="24"/>
                <w:szCs w:val="24"/>
              </w:rPr>
              <w:t xml:space="preserve"> та гінекологічних досліджень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4017C1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4017C1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Діапазон частот, не гірше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4017C1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698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926983">
              <w:rPr>
                <w:rFonts w:ascii="Times New Roman" w:hAnsi="Times New Roman"/>
                <w:sz w:val="24"/>
                <w:szCs w:val="24"/>
              </w:rPr>
              <w:t>МГц</w:t>
            </w:r>
            <w:r w:rsidRPr="009269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926983">
              <w:rPr>
                <w:rFonts w:ascii="Times New Roman" w:hAnsi="Times New Roman"/>
                <w:sz w:val="24"/>
                <w:szCs w:val="24"/>
              </w:rPr>
              <w:t>+</w:t>
            </w:r>
            <w:r w:rsidRPr="00926983">
              <w:rPr>
                <w:rFonts w:ascii="Times New Roman" w:hAnsi="Times New Roman"/>
                <w:sz w:val="24"/>
                <w:szCs w:val="24"/>
                <w:lang w:val="en-US"/>
              </w:rPr>
              <w:t>/- 1</w:t>
            </w:r>
            <w:r w:rsidRPr="00926983">
              <w:rPr>
                <w:rFonts w:ascii="Times New Roman" w:hAnsi="Times New Roman"/>
                <w:sz w:val="24"/>
                <w:szCs w:val="24"/>
              </w:rPr>
              <w:t>,0 МГц</w:t>
            </w:r>
            <w:r w:rsidRPr="009269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4017C1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 огляду</w:t>
            </w:r>
            <w:r w:rsidRPr="00926983">
              <w:rPr>
                <w:rFonts w:ascii="Times New Roman" w:hAnsi="Times New Roman"/>
                <w:sz w:val="24"/>
                <w:szCs w:val="24"/>
              </w:rPr>
              <w:t>, не менше градусів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D51511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  <w:highlight w:val="yellow"/>
              </w:rPr>
            </w:pPr>
            <w:r w:rsidRPr="006B4BB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76F83">
              <w:rPr>
                <w:rFonts w:ascii="Times New Roman" w:hAnsi="Times New Roman"/>
                <w:sz w:val="24"/>
                <w:szCs w:val="24"/>
              </w:rPr>
              <w:t>Кількість елементів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D51511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B4BB6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983">
              <w:rPr>
                <w:rFonts w:ascii="Times New Roman" w:hAnsi="Times New Roman"/>
                <w:b/>
                <w:sz w:val="24"/>
                <w:szCs w:val="24"/>
              </w:rPr>
              <w:t>8. Архівація зображень, габарити та додаткові пристрої</w:t>
            </w:r>
          </w:p>
        </w:tc>
      </w:tr>
      <w:tr w:rsidR="00F446C3" w:rsidRPr="00926983" w:rsidTr="000B58CC">
        <w:trPr>
          <w:trHeight w:val="4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983">
              <w:rPr>
                <w:rFonts w:ascii="Times New Roman" w:hAnsi="Times New Roman"/>
                <w:sz w:val="24"/>
                <w:szCs w:val="24"/>
              </w:rPr>
              <w:t>Кінопетля</w:t>
            </w:r>
            <w:proofErr w:type="spellEnd"/>
            <w:r w:rsidRPr="00926983">
              <w:rPr>
                <w:rFonts w:ascii="Times New Roman" w:hAnsi="Times New Roman"/>
                <w:sz w:val="24"/>
                <w:szCs w:val="24"/>
              </w:rPr>
              <w:t xml:space="preserve">, не менше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2000 кадрів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 xml:space="preserve">Об'єм жорсткого диску, не менше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proofErr w:type="spellStart"/>
            <w:r w:rsidRPr="00926983">
              <w:rPr>
                <w:rFonts w:ascii="Times New Roman" w:hAnsi="Times New Roman"/>
                <w:sz w:val="24"/>
                <w:szCs w:val="24"/>
              </w:rPr>
              <w:t>Гб</w:t>
            </w:r>
            <w:proofErr w:type="spellEnd"/>
            <w:r w:rsidRPr="00926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Вбудований DVD-дисковод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 xml:space="preserve">Підтримка формату DICOM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Можливість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Панель вводу ЕКГ-сигналів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Можливість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Підключення зовнішнього чорно-білого принтеру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C3" w:rsidRPr="00926983" w:rsidTr="000B58C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F446C3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Блок безперебійного живлення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46C3" w:rsidRPr="00926983" w:rsidRDefault="00F446C3" w:rsidP="000B58CC">
            <w:pPr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983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6C3" w:rsidRPr="00926983" w:rsidRDefault="00F446C3" w:rsidP="000B58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46C3" w:rsidRPr="00926983" w:rsidRDefault="00F446C3" w:rsidP="00F446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983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F446C3" w:rsidRDefault="00F446C3" w:rsidP="00F446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46C3" w:rsidRPr="00177FB7" w:rsidRDefault="00F446C3" w:rsidP="00F446C3">
      <w:pPr>
        <w:pStyle w:val="a3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F446C3" w:rsidRDefault="00F446C3" w:rsidP="00F446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46C3" w:rsidRDefault="00F446C3" w:rsidP="00F446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3. Очікувана вартість предмета закупівлі </w:t>
      </w:r>
      <w:r>
        <w:rPr>
          <w:rFonts w:ascii="Times New Roman" w:hAnsi="Times New Roman" w:cs="Times New Roman"/>
          <w:sz w:val="24"/>
          <w:szCs w:val="24"/>
        </w:rPr>
        <w:t>– 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00 000,00 грн (</w:t>
      </w:r>
      <w:r>
        <w:rPr>
          <w:rFonts w:ascii="Times New Roman" w:hAnsi="Times New Roman" w:cs="Times New Roman"/>
          <w:sz w:val="24"/>
          <w:szCs w:val="24"/>
          <w:lang w:val="ru-RU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мільйон</w:t>
      </w:r>
      <w:r>
        <w:rPr>
          <w:rFonts w:ascii="Times New Roman" w:hAnsi="Times New Roman" w:cs="Times New Roman"/>
          <w:sz w:val="24"/>
          <w:szCs w:val="24"/>
          <w:lang w:val="ru-RU"/>
        </w:rPr>
        <w:t>и в</w:t>
      </w:r>
      <w:proofErr w:type="spellStart"/>
      <w:r>
        <w:rPr>
          <w:rFonts w:ascii="Times New Roman" w:hAnsi="Times New Roman" w:cs="Times New Roman"/>
          <w:sz w:val="24"/>
          <w:szCs w:val="24"/>
        </w:rPr>
        <w:t>ісімсот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тисяч гривень 00 коп.), з ПДВ.</w:t>
      </w:r>
    </w:p>
    <w:p w:rsidR="00F446C3" w:rsidRDefault="00F446C3" w:rsidP="00F446C3"/>
    <w:p w:rsidR="00042A68" w:rsidRDefault="00042A68"/>
    <w:sectPr w:rsidR="00042A68" w:rsidSect="00F71217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493"/>
    <w:multiLevelType w:val="hybridMultilevel"/>
    <w:tmpl w:val="3FD42EF2"/>
    <w:lvl w:ilvl="0" w:tplc="B4C8E33C">
      <w:start w:val="1"/>
      <w:numFmt w:val="decimal"/>
      <w:lvlText w:val="3.%1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0F1574"/>
    <w:multiLevelType w:val="hybridMultilevel"/>
    <w:tmpl w:val="5B32E30E"/>
    <w:lvl w:ilvl="0" w:tplc="C194EC38">
      <w:start w:val="1"/>
      <w:numFmt w:val="decimal"/>
      <w:lvlText w:val="5.%1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A53DD"/>
    <w:multiLevelType w:val="hybridMultilevel"/>
    <w:tmpl w:val="267820E8"/>
    <w:lvl w:ilvl="0" w:tplc="49C2100A">
      <w:start w:val="1"/>
      <w:numFmt w:val="decimal"/>
      <w:lvlText w:val="1.%1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F49B0"/>
    <w:multiLevelType w:val="hybridMultilevel"/>
    <w:tmpl w:val="5F2A467E"/>
    <w:lvl w:ilvl="0" w:tplc="4C04858E">
      <w:start w:val="1"/>
      <w:numFmt w:val="decimal"/>
      <w:lvlText w:val="8.%1"/>
      <w:lvlJc w:val="center"/>
      <w:pPr>
        <w:ind w:left="65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19" w:hanging="180"/>
      </w:pPr>
      <w:rPr>
        <w:rFonts w:cs="Times New Roman"/>
      </w:rPr>
    </w:lvl>
  </w:abstractNum>
  <w:abstractNum w:abstractNumId="4">
    <w:nsid w:val="37C828C8"/>
    <w:multiLevelType w:val="hybridMultilevel"/>
    <w:tmpl w:val="685AA0A2"/>
    <w:lvl w:ilvl="0" w:tplc="0B3EA65E">
      <w:start w:val="1"/>
      <w:numFmt w:val="decimal"/>
      <w:lvlText w:val="6.%1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2E1EFF"/>
    <w:multiLevelType w:val="hybridMultilevel"/>
    <w:tmpl w:val="CADE3342"/>
    <w:lvl w:ilvl="0" w:tplc="1DA0004C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313F8"/>
    <w:multiLevelType w:val="hybridMultilevel"/>
    <w:tmpl w:val="6744FD16"/>
    <w:lvl w:ilvl="0" w:tplc="12ACC1C4">
      <w:start w:val="1"/>
      <w:numFmt w:val="decimal"/>
      <w:lvlText w:val="2.%1"/>
      <w:lvlJc w:val="left"/>
      <w:pPr>
        <w:ind w:left="502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45FC6"/>
    <w:multiLevelType w:val="hybridMultilevel"/>
    <w:tmpl w:val="FED4C632"/>
    <w:lvl w:ilvl="0" w:tplc="6930F496">
      <w:start w:val="1"/>
      <w:numFmt w:val="decimal"/>
      <w:lvlText w:val="4.%1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20"/>
    <w:rsid w:val="00042A68"/>
    <w:rsid w:val="007A0B20"/>
    <w:rsid w:val="00896398"/>
    <w:rsid w:val="00F4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C3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46C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4">
    <w:name w:val="Strong"/>
    <w:basedOn w:val="a0"/>
    <w:uiPriority w:val="22"/>
    <w:qFormat/>
    <w:rsid w:val="00F446C3"/>
    <w:rPr>
      <w:b/>
      <w:bCs/>
    </w:rPr>
  </w:style>
  <w:style w:type="paragraph" w:styleId="HTML">
    <w:name w:val="HTML Preformatted"/>
    <w:basedOn w:val="a"/>
    <w:link w:val="HTML1"/>
    <w:uiPriority w:val="99"/>
    <w:rsid w:val="00F44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Wingdings"/>
      <w:sz w:val="24"/>
      <w:szCs w:val="24"/>
      <w:lang w:val="ru-RU" w:eastAsia="ar-SA"/>
    </w:rPr>
  </w:style>
  <w:style w:type="character" w:customStyle="1" w:styleId="HTML0">
    <w:name w:val="Стандартный HTML Знак"/>
    <w:basedOn w:val="a0"/>
    <w:uiPriority w:val="99"/>
    <w:semiHidden/>
    <w:rsid w:val="00F446C3"/>
    <w:rPr>
      <w:rFonts w:ascii="Consolas" w:eastAsiaTheme="minorEastAsia" w:hAnsi="Consolas"/>
      <w:sz w:val="20"/>
      <w:szCs w:val="20"/>
      <w:lang w:val="uk-UA" w:eastAsia="uk-UA"/>
    </w:rPr>
  </w:style>
  <w:style w:type="character" w:customStyle="1" w:styleId="HTML1">
    <w:name w:val="Стандартный HTML Знак1"/>
    <w:basedOn w:val="a0"/>
    <w:link w:val="HTML"/>
    <w:uiPriority w:val="99"/>
    <w:rsid w:val="00F446C3"/>
    <w:rPr>
      <w:rFonts w:ascii="Courier New" w:eastAsia="Courier New" w:hAnsi="Courier New" w:cs="Wingdings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F446C3"/>
    <w:pPr>
      <w:spacing w:after="120" w:line="259" w:lineRule="auto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F446C3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C3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46C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4">
    <w:name w:val="Strong"/>
    <w:basedOn w:val="a0"/>
    <w:uiPriority w:val="22"/>
    <w:qFormat/>
    <w:rsid w:val="00F446C3"/>
    <w:rPr>
      <w:b/>
      <w:bCs/>
    </w:rPr>
  </w:style>
  <w:style w:type="paragraph" w:styleId="HTML">
    <w:name w:val="HTML Preformatted"/>
    <w:basedOn w:val="a"/>
    <w:link w:val="HTML1"/>
    <w:uiPriority w:val="99"/>
    <w:rsid w:val="00F44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Wingdings"/>
      <w:sz w:val="24"/>
      <w:szCs w:val="24"/>
      <w:lang w:val="ru-RU" w:eastAsia="ar-SA"/>
    </w:rPr>
  </w:style>
  <w:style w:type="character" w:customStyle="1" w:styleId="HTML0">
    <w:name w:val="Стандартный HTML Знак"/>
    <w:basedOn w:val="a0"/>
    <w:uiPriority w:val="99"/>
    <w:semiHidden/>
    <w:rsid w:val="00F446C3"/>
    <w:rPr>
      <w:rFonts w:ascii="Consolas" w:eastAsiaTheme="minorEastAsia" w:hAnsi="Consolas"/>
      <w:sz w:val="20"/>
      <w:szCs w:val="20"/>
      <w:lang w:val="uk-UA" w:eastAsia="uk-UA"/>
    </w:rPr>
  </w:style>
  <w:style w:type="character" w:customStyle="1" w:styleId="HTML1">
    <w:name w:val="Стандартный HTML Знак1"/>
    <w:basedOn w:val="a0"/>
    <w:link w:val="HTML"/>
    <w:uiPriority w:val="99"/>
    <w:rsid w:val="00F446C3"/>
    <w:rPr>
      <w:rFonts w:ascii="Courier New" w:eastAsia="Courier New" w:hAnsi="Courier New" w:cs="Wingdings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F446C3"/>
    <w:pPr>
      <w:spacing w:after="120" w:line="259" w:lineRule="auto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F446C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1536</Words>
  <Characters>8758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3</cp:revision>
  <dcterms:created xsi:type="dcterms:W3CDTF">2021-06-30T07:12:00Z</dcterms:created>
  <dcterms:modified xsi:type="dcterms:W3CDTF">2021-06-30T09:39:00Z</dcterms:modified>
</cp:coreProperties>
</file>